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735" w:rsidRPr="00111735" w:rsidRDefault="00111735" w:rsidP="00111735">
      <w:pPr>
        <w:spacing w:after="0" w:line="240" w:lineRule="auto"/>
        <w:rPr>
          <w:rFonts w:ascii="Times New Roman" w:eastAsia="Times New Roman" w:hAnsi="Times New Roman" w:cs="Times New Roman"/>
          <w:noProof w:val="0"/>
          <w:sz w:val="24"/>
          <w:szCs w:val="24"/>
          <w:lang w:eastAsia="sq-AL"/>
        </w:rPr>
      </w:pPr>
    </w:p>
    <w:p w:rsidR="00111735" w:rsidRPr="00111735" w:rsidRDefault="000E25D9" w:rsidP="00111735">
      <w:pPr>
        <w:spacing w:after="0" w:line="240" w:lineRule="auto"/>
        <w:rPr>
          <w:rFonts w:ascii="Arial" w:eastAsia="Times New Roman" w:hAnsi="Arial" w:cs="Arial"/>
          <w:noProof w:val="0"/>
          <w:color w:val="666666"/>
          <w:sz w:val="24"/>
          <w:szCs w:val="24"/>
          <w:lang w:eastAsia="sq-AL"/>
        </w:rPr>
      </w:pPr>
      <w:r>
        <w:rPr>
          <w:rFonts w:ascii="inherit" w:eastAsia="Times New Roman" w:hAnsi="inherit" w:cs="Arial"/>
          <w:noProof w:val="0"/>
          <w:color w:val="666666"/>
          <w:sz w:val="24"/>
          <w:szCs w:val="24"/>
          <w:lang w:eastAsia="sq-AL"/>
        </w:rPr>
        <w:t xml:space="preserve">DHJETOR </w:t>
      </w:r>
      <w:bookmarkStart w:id="0" w:name="_GoBack"/>
      <w:bookmarkEnd w:id="0"/>
      <w:r w:rsidR="00111735" w:rsidRPr="00111735">
        <w:rPr>
          <w:rFonts w:ascii="inherit" w:eastAsia="Times New Roman" w:hAnsi="inherit" w:cs="Arial"/>
          <w:noProof w:val="0"/>
          <w:color w:val="666666"/>
          <w:sz w:val="24"/>
          <w:szCs w:val="24"/>
          <w:lang w:eastAsia="sq-AL"/>
        </w:rPr>
        <w:t>6, 2021</w:t>
      </w:r>
    </w:p>
    <w:p w:rsidR="00111735" w:rsidRDefault="007A7413" w:rsidP="00111735">
      <w:pPr>
        <w:spacing w:after="0" w:line="336" w:lineRule="atLeast"/>
        <w:jc w:val="center"/>
        <w:outlineLvl w:val="0"/>
        <w:rPr>
          <w:rFonts w:ascii="Arial" w:eastAsia="Times New Roman" w:hAnsi="Arial" w:cs="Arial"/>
          <w:b/>
          <w:bCs/>
          <w:noProof w:val="0"/>
          <w:color w:val="000000"/>
          <w:spacing w:val="-6"/>
          <w:kern w:val="36"/>
          <w:sz w:val="48"/>
          <w:szCs w:val="48"/>
          <w:lang w:eastAsia="sq-AL"/>
        </w:rPr>
      </w:pPr>
      <w:r>
        <w:rPr>
          <w:rFonts w:ascii="Arial" w:eastAsia="Times New Roman" w:hAnsi="Arial" w:cs="Arial"/>
          <w:b/>
          <w:bCs/>
          <w:noProof w:val="0"/>
          <w:color w:val="000000"/>
          <w:spacing w:val="-6"/>
          <w:kern w:val="36"/>
          <w:sz w:val="48"/>
          <w:szCs w:val="48"/>
          <w:lang w:eastAsia="sq-AL"/>
        </w:rPr>
        <w:t>SHPALLJE INTERNE 02/2021</w:t>
      </w:r>
      <w:hyperlink r:id="rId4" w:history="1"/>
    </w:p>
    <w:p w:rsidR="00111735" w:rsidRPr="00111735" w:rsidRDefault="00111735" w:rsidP="00111735">
      <w:pPr>
        <w:spacing w:after="0" w:line="336" w:lineRule="atLeast"/>
        <w:jc w:val="both"/>
        <w:outlineLvl w:val="0"/>
        <w:rPr>
          <w:rFonts w:ascii="Arial" w:eastAsia="Times New Roman" w:hAnsi="Arial" w:cs="Arial"/>
          <w:b/>
          <w:bCs/>
          <w:noProof w:val="0"/>
          <w:color w:val="000000"/>
          <w:spacing w:val="-6"/>
          <w:kern w:val="36"/>
          <w:sz w:val="48"/>
          <w:szCs w:val="48"/>
          <w:lang w:eastAsia="sq-AL"/>
        </w:rPr>
      </w:pPr>
    </w:p>
    <w:p w:rsidR="00111735" w:rsidRDefault="00111735" w:rsidP="00111735">
      <w:pPr>
        <w:spacing w:after="0" w:line="240" w:lineRule="auto"/>
        <w:jc w:val="both"/>
        <w:rPr>
          <w:rFonts w:ascii="Arial" w:eastAsia="Times New Roman" w:hAnsi="Arial" w:cs="Arial"/>
          <w:noProof w:val="0"/>
          <w:color w:val="666666"/>
          <w:sz w:val="24"/>
          <w:szCs w:val="24"/>
          <w:lang w:eastAsia="sq-AL"/>
        </w:rPr>
      </w:pPr>
      <w:r>
        <w:rPr>
          <w:rFonts w:ascii="Arial" w:eastAsia="Times New Roman" w:hAnsi="Arial" w:cs="Arial"/>
          <w:noProof w:val="0"/>
          <w:color w:val="666666"/>
          <w:sz w:val="24"/>
          <w:szCs w:val="24"/>
          <w:lang w:eastAsia="sq-AL"/>
        </w:rPr>
        <w:t>Në bazë të nenit</w:t>
      </w:r>
      <w:r w:rsidRPr="00111735">
        <w:rPr>
          <w:rFonts w:ascii="Arial" w:eastAsia="Times New Roman" w:hAnsi="Arial" w:cs="Arial"/>
          <w:noProof w:val="0"/>
          <w:color w:val="666666"/>
          <w:sz w:val="24"/>
          <w:szCs w:val="24"/>
          <w:lang w:eastAsia="sq-AL"/>
        </w:rPr>
        <w:t xml:space="preserve"> 48 paragrafi 4 të Ligjit për zyrtarët administrativ (“Gazeta zyrtare e Republikës së Maqedonisë” nr. 27/2014, 199/2014; 48/2015; 154/2015; 5/2016; 80/2016; 127/ 2016; 142/2016; 2/2017; 16/2017; 11/2018) dhe ("Gazeta Zyrtare e RSM" nr. 275/2019; 14/2020; 215/2021), Rregullorja për formën dhe përmbajtjen e shpallja e brendshme, mënyra e paraqitjes së aplikimit për ngritje në detyrë, mënyra e kryerjes së përzgjedhjes administrative dhe intervistës, si dhe mënyra e pikësimit të tyre dhe numri maksimal i pikëve nga procedura e përzgjedhjes, në varësi të kategorisë së vendit të punës. për të cilin është publikuar shpallja e brendshme (“Gazeta zyrtare e Republikës së Maqedonisë” nr. 11/2015, 35/2018, 303/2020), si dhe Rregullorja për sistemimin e vendeve të punës në Byronë për zhvillim rajonal me nr. nr. 04-152/7 datë 24.09.2018, nr. 01-428/1 datë 22.05.2019, nr. 04-909/1 datë 16.10.2019, nr. 01-713/1 nga 30.10.2020, nr. 01-105/1 nga 02.03.2021, nr.01-426/1 nga 17.05.2021 dhe nr.04-830/1 nga 16.08.2021, Byroja e Zhvillimit Rajonal njofton:</w:t>
      </w:r>
    </w:p>
    <w:p w:rsidR="00111735" w:rsidRDefault="00111735" w:rsidP="00111735">
      <w:pPr>
        <w:spacing w:after="0" w:line="240" w:lineRule="auto"/>
        <w:jc w:val="center"/>
        <w:rPr>
          <w:rFonts w:ascii="Arial" w:eastAsia="Times New Roman" w:hAnsi="Arial" w:cs="Arial"/>
          <w:noProof w:val="0"/>
          <w:color w:val="666666"/>
          <w:sz w:val="24"/>
          <w:szCs w:val="24"/>
          <w:lang w:eastAsia="sq-AL"/>
        </w:rPr>
      </w:pPr>
    </w:p>
    <w:p w:rsidR="00EB1E87" w:rsidRPr="00EB1E87" w:rsidRDefault="00EB1E87" w:rsidP="00EB1E87">
      <w:pPr>
        <w:spacing w:after="0" w:line="240" w:lineRule="auto"/>
        <w:jc w:val="center"/>
        <w:rPr>
          <w:rFonts w:ascii="Arial" w:eastAsia="Times New Roman" w:hAnsi="Arial" w:cs="Arial"/>
          <w:b/>
          <w:bCs/>
          <w:noProof w:val="0"/>
          <w:color w:val="666666"/>
          <w:sz w:val="24"/>
          <w:szCs w:val="24"/>
          <w:lang w:eastAsia="sq-AL"/>
        </w:rPr>
      </w:pPr>
      <w:r>
        <w:rPr>
          <w:rFonts w:ascii="Arial" w:eastAsia="Times New Roman" w:hAnsi="Arial" w:cs="Arial"/>
          <w:b/>
          <w:bCs/>
          <w:noProof w:val="0"/>
          <w:color w:val="666666"/>
          <w:sz w:val="24"/>
          <w:szCs w:val="24"/>
          <w:lang w:eastAsia="sq-AL"/>
        </w:rPr>
        <w:t>SHPALLJE INTERNE</w:t>
      </w:r>
      <w:r w:rsidRPr="00EB1E87">
        <w:rPr>
          <w:rFonts w:ascii="Arial" w:eastAsia="Times New Roman" w:hAnsi="Arial" w:cs="Arial"/>
          <w:b/>
          <w:bCs/>
          <w:noProof w:val="0"/>
          <w:color w:val="666666"/>
          <w:sz w:val="24"/>
          <w:szCs w:val="24"/>
          <w:lang w:eastAsia="sq-AL"/>
        </w:rPr>
        <w:t xml:space="preserve"> 02/2021</w:t>
      </w:r>
    </w:p>
    <w:p w:rsidR="00EB1E87" w:rsidRPr="00EB1E87" w:rsidRDefault="00EB1E87" w:rsidP="00EB1E87">
      <w:pPr>
        <w:spacing w:after="0" w:line="240" w:lineRule="auto"/>
        <w:jc w:val="center"/>
        <w:rPr>
          <w:rFonts w:ascii="Arial" w:eastAsia="Times New Roman" w:hAnsi="Arial" w:cs="Arial"/>
          <w:b/>
          <w:bCs/>
          <w:noProof w:val="0"/>
          <w:color w:val="666666"/>
          <w:sz w:val="24"/>
          <w:szCs w:val="24"/>
          <w:lang w:eastAsia="sq-AL"/>
        </w:rPr>
      </w:pPr>
      <w:r w:rsidRPr="00EB1E87">
        <w:rPr>
          <w:rFonts w:ascii="Arial" w:eastAsia="Times New Roman" w:hAnsi="Arial" w:cs="Arial"/>
          <w:b/>
          <w:bCs/>
          <w:noProof w:val="0"/>
          <w:color w:val="666666"/>
          <w:sz w:val="24"/>
          <w:szCs w:val="24"/>
          <w:lang w:eastAsia="sq-AL"/>
        </w:rPr>
        <w:t xml:space="preserve">për avancimin e një (1) </w:t>
      </w:r>
      <w:r>
        <w:rPr>
          <w:rFonts w:ascii="Arial" w:eastAsia="Times New Roman" w:hAnsi="Arial" w:cs="Arial"/>
          <w:b/>
          <w:bCs/>
          <w:noProof w:val="0"/>
          <w:color w:val="666666"/>
          <w:sz w:val="24"/>
          <w:szCs w:val="24"/>
          <w:lang w:eastAsia="sq-AL"/>
        </w:rPr>
        <w:t>nëpunësi</w:t>
      </w:r>
      <w:r w:rsidRPr="00EB1E87">
        <w:rPr>
          <w:rFonts w:ascii="Arial" w:eastAsia="Times New Roman" w:hAnsi="Arial" w:cs="Arial"/>
          <w:b/>
          <w:bCs/>
          <w:noProof w:val="0"/>
          <w:color w:val="666666"/>
          <w:sz w:val="24"/>
          <w:szCs w:val="24"/>
          <w:lang w:eastAsia="sq-AL"/>
        </w:rPr>
        <w:t xml:space="preserve"> administrativ</w:t>
      </w:r>
    </w:p>
    <w:p w:rsidR="00111735" w:rsidRDefault="00EB1E87" w:rsidP="00EB1E87">
      <w:pPr>
        <w:spacing w:after="0" w:line="240" w:lineRule="auto"/>
        <w:jc w:val="center"/>
        <w:rPr>
          <w:rFonts w:ascii="Arial" w:eastAsia="Times New Roman" w:hAnsi="Arial" w:cs="Arial"/>
          <w:b/>
          <w:bCs/>
          <w:noProof w:val="0"/>
          <w:color w:val="666666"/>
          <w:sz w:val="24"/>
          <w:szCs w:val="24"/>
          <w:lang w:eastAsia="sq-AL"/>
        </w:rPr>
      </w:pPr>
      <w:r>
        <w:rPr>
          <w:rFonts w:ascii="Arial" w:eastAsia="Times New Roman" w:hAnsi="Arial" w:cs="Arial"/>
          <w:b/>
          <w:bCs/>
          <w:noProof w:val="0"/>
          <w:color w:val="666666"/>
          <w:sz w:val="24"/>
          <w:szCs w:val="24"/>
          <w:lang w:eastAsia="sq-AL"/>
        </w:rPr>
        <w:t>në Byronë për Zhvillim</w:t>
      </w:r>
      <w:r w:rsidRPr="00EB1E87">
        <w:rPr>
          <w:rFonts w:ascii="Arial" w:eastAsia="Times New Roman" w:hAnsi="Arial" w:cs="Arial"/>
          <w:b/>
          <w:bCs/>
          <w:noProof w:val="0"/>
          <w:color w:val="666666"/>
          <w:sz w:val="24"/>
          <w:szCs w:val="24"/>
          <w:lang w:eastAsia="sq-AL"/>
        </w:rPr>
        <w:t xml:space="preserve"> Rajonal</w:t>
      </w:r>
    </w:p>
    <w:p w:rsidR="00EB1E87" w:rsidRPr="00111735" w:rsidRDefault="00EB1E87" w:rsidP="00EB1E87">
      <w:pPr>
        <w:spacing w:after="0" w:line="240" w:lineRule="auto"/>
        <w:jc w:val="center"/>
        <w:rPr>
          <w:rFonts w:ascii="Arial" w:eastAsia="Times New Roman" w:hAnsi="Arial" w:cs="Arial"/>
          <w:noProof w:val="0"/>
          <w:color w:val="666666"/>
          <w:sz w:val="24"/>
          <w:szCs w:val="24"/>
          <w:lang w:eastAsia="sq-AL"/>
        </w:rPr>
      </w:pPr>
    </w:p>
    <w:p w:rsidR="00111735" w:rsidRDefault="00111735" w:rsidP="00111735">
      <w:pPr>
        <w:spacing w:after="0" w:line="240" w:lineRule="auto"/>
        <w:rPr>
          <w:rFonts w:ascii="Arial" w:eastAsia="Times New Roman" w:hAnsi="Arial" w:cs="Arial"/>
          <w:b/>
          <w:bCs/>
          <w:noProof w:val="0"/>
          <w:color w:val="666666"/>
          <w:sz w:val="24"/>
          <w:szCs w:val="24"/>
          <w:lang w:eastAsia="sq-AL"/>
        </w:rPr>
      </w:pPr>
      <w:r w:rsidRPr="00111735">
        <w:rPr>
          <w:rFonts w:ascii="Arial" w:eastAsia="Times New Roman" w:hAnsi="Arial" w:cs="Arial"/>
          <w:b/>
          <w:bCs/>
          <w:noProof w:val="0"/>
          <w:color w:val="666666"/>
          <w:sz w:val="24"/>
          <w:szCs w:val="24"/>
          <w:lang w:eastAsia="sq-AL"/>
        </w:rPr>
        <w:t xml:space="preserve">1.         </w:t>
      </w:r>
      <w:r w:rsidR="00E50482" w:rsidRPr="00E50482">
        <w:rPr>
          <w:rFonts w:ascii="Arial" w:eastAsia="Times New Roman" w:hAnsi="Arial" w:cs="Arial"/>
          <w:b/>
          <w:bCs/>
          <w:noProof w:val="0"/>
          <w:color w:val="666666"/>
          <w:sz w:val="24"/>
          <w:szCs w:val="24"/>
          <w:lang w:eastAsia="sq-AL"/>
        </w:rPr>
        <w:t xml:space="preserve">UPR 01 01 B04 000 Udhëheqës i </w:t>
      </w:r>
      <w:r w:rsidR="007F2098">
        <w:rPr>
          <w:rFonts w:ascii="Arial" w:eastAsia="Times New Roman" w:hAnsi="Arial" w:cs="Arial"/>
          <w:b/>
          <w:bCs/>
          <w:noProof w:val="0"/>
          <w:color w:val="666666"/>
          <w:sz w:val="24"/>
          <w:szCs w:val="24"/>
          <w:lang w:eastAsia="sq-AL"/>
        </w:rPr>
        <w:t>Njësisë</w:t>
      </w:r>
      <w:r w:rsidR="00E50482" w:rsidRPr="00E50482">
        <w:rPr>
          <w:rFonts w:ascii="Arial" w:eastAsia="Times New Roman" w:hAnsi="Arial" w:cs="Arial"/>
          <w:b/>
          <w:bCs/>
          <w:noProof w:val="0"/>
          <w:color w:val="666666"/>
          <w:sz w:val="24"/>
          <w:szCs w:val="24"/>
          <w:lang w:eastAsia="sq-AL"/>
        </w:rPr>
        <w:t xml:space="preserve"> për Grumbullimin e Projekteve, </w:t>
      </w:r>
      <w:r w:rsidR="007F2098">
        <w:rPr>
          <w:rFonts w:ascii="Arial" w:eastAsia="Times New Roman" w:hAnsi="Arial" w:cs="Arial"/>
          <w:b/>
          <w:bCs/>
          <w:noProof w:val="0"/>
          <w:color w:val="666666"/>
          <w:sz w:val="24"/>
          <w:szCs w:val="24"/>
          <w:lang w:eastAsia="sq-AL"/>
        </w:rPr>
        <w:t xml:space="preserve">Njësia </w:t>
      </w:r>
      <w:r w:rsidR="00E50482" w:rsidRPr="00E50482">
        <w:rPr>
          <w:rFonts w:ascii="Arial" w:eastAsia="Times New Roman" w:hAnsi="Arial" w:cs="Arial"/>
          <w:b/>
          <w:bCs/>
          <w:noProof w:val="0"/>
          <w:color w:val="666666"/>
          <w:sz w:val="24"/>
          <w:szCs w:val="24"/>
          <w:lang w:eastAsia="sq-AL"/>
        </w:rPr>
        <w:t xml:space="preserve"> për Grumbullimin e Projekteve, Sektori për Realizimin e Projekteve dhe Monitorimin e Shfrytëzimit të Fondeve për Zhvillim Rajonal - 1 zbatues</w:t>
      </w:r>
    </w:p>
    <w:p w:rsidR="00E50482" w:rsidRPr="00111735" w:rsidRDefault="00E50482" w:rsidP="00111735">
      <w:pPr>
        <w:spacing w:after="0" w:line="240" w:lineRule="auto"/>
        <w:rPr>
          <w:rFonts w:ascii="Arial" w:eastAsia="Times New Roman" w:hAnsi="Arial" w:cs="Arial"/>
          <w:noProof w:val="0"/>
          <w:color w:val="666666"/>
          <w:sz w:val="24"/>
          <w:szCs w:val="24"/>
          <w:lang w:eastAsia="sq-AL"/>
        </w:rPr>
      </w:pPr>
    </w:p>
    <w:p w:rsidR="0099705E" w:rsidRPr="0099705E" w:rsidRDefault="0099705E" w:rsidP="0099705E">
      <w:pPr>
        <w:spacing w:after="312" w:line="240" w:lineRule="auto"/>
        <w:rPr>
          <w:rFonts w:ascii="Arial" w:eastAsia="Times New Roman" w:hAnsi="Arial" w:cs="Arial"/>
          <w:noProof w:val="0"/>
          <w:color w:val="666666"/>
          <w:sz w:val="24"/>
          <w:szCs w:val="24"/>
          <w:lang w:eastAsia="sq-AL"/>
        </w:rPr>
      </w:pPr>
      <w:r w:rsidRPr="0099705E">
        <w:rPr>
          <w:rFonts w:ascii="Arial" w:eastAsia="Times New Roman" w:hAnsi="Arial" w:cs="Arial"/>
          <w:b/>
          <w:noProof w:val="0"/>
          <w:color w:val="666666"/>
          <w:sz w:val="24"/>
          <w:szCs w:val="24"/>
          <w:lang w:eastAsia="sq-AL"/>
        </w:rPr>
        <w:t>Kushtet e përgjithshme</w:t>
      </w:r>
      <w:r w:rsidRPr="0099705E">
        <w:rPr>
          <w:rFonts w:ascii="Arial" w:eastAsia="Times New Roman" w:hAnsi="Arial" w:cs="Arial"/>
          <w:noProof w:val="0"/>
          <w:color w:val="666666"/>
          <w:sz w:val="24"/>
          <w:szCs w:val="24"/>
          <w:lang w:eastAsia="sq-AL"/>
        </w:rPr>
        <w:t>:</w:t>
      </w:r>
    </w:p>
    <w:p w:rsidR="0099705E" w:rsidRPr="0099705E" w:rsidRDefault="0099705E" w:rsidP="0099705E">
      <w:pPr>
        <w:spacing w:after="312" w:line="240" w:lineRule="auto"/>
        <w:rPr>
          <w:rFonts w:ascii="Arial" w:eastAsia="Times New Roman" w:hAnsi="Arial" w:cs="Arial"/>
          <w:noProof w:val="0"/>
          <w:color w:val="666666"/>
          <w:sz w:val="24"/>
          <w:szCs w:val="24"/>
          <w:lang w:eastAsia="sq-AL"/>
        </w:rPr>
      </w:pPr>
      <w:r w:rsidRPr="0099705E">
        <w:rPr>
          <w:rFonts w:ascii="Arial" w:eastAsia="Times New Roman" w:hAnsi="Arial" w:cs="Arial"/>
          <w:noProof w:val="0"/>
          <w:color w:val="666666"/>
          <w:sz w:val="24"/>
          <w:szCs w:val="24"/>
          <w:lang w:eastAsia="sq-AL"/>
        </w:rPr>
        <w:t>- të jetë shtetas i Republikës së Maqedonisë,</w:t>
      </w:r>
    </w:p>
    <w:p w:rsidR="0099705E" w:rsidRPr="0099705E" w:rsidRDefault="0099705E" w:rsidP="0099705E">
      <w:pPr>
        <w:spacing w:after="312" w:line="240" w:lineRule="auto"/>
        <w:rPr>
          <w:rFonts w:ascii="Arial" w:eastAsia="Times New Roman" w:hAnsi="Arial" w:cs="Arial"/>
          <w:noProof w:val="0"/>
          <w:color w:val="666666"/>
          <w:sz w:val="24"/>
          <w:szCs w:val="24"/>
          <w:lang w:eastAsia="sq-AL"/>
        </w:rPr>
      </w:pPr>
      <w:r w:rsidRPr="0099705E">
        <w:rPr>
          <w:rFonts w:ascii="Arial" w:eastAsia="Times New Roman" w:hAnsi="Arial" w:cs="Arial"/>
          <w:noProof w:val="0"/>
          <w:color w:val="666666"/>
          <w:sz w:val="24"/>
          <w:szCs w:val="24"/>
          <w:lang w:eastAsia="sq-AL"/>
        </w:rPr>
        <w:t>- të përdorin në mënyrë aktive gjuhën maqedonase,</w:t>
      </w:r>
    </w:p>
    <w:p w:rsidR="0099705E" w:rsidRPr="0099705E" w:rsidRDefault="0099705E" w:rsidP="0099705E">
      <w:pPr>
        <w:spacing w:after="312" w:line="240" w:lineRule="auto"/>
        <w:rPr>
          <w:rFonts w:ascii="Arial" w:eastAsia="Times New Roman" w:hAnsi="Arial" w:cs="Arial"/>
          <w:noProof w:val="0"/>
          <w:color w:val="666666"/>
          <w:sz w:val="24"/>
          <w:szCs w:val="24"/>
          <w:lang w:eastAsia="sq-AL"/>
        </w:rPr>
      </w:pPr>
      <w:r w:rsidRPr="0099705E">
        <w:rPr>
          <w:rFonts w:ascii="Arial" w:eastAsia="Times New Roman" w:hAnsi="Arial" w:cs="Arial"/>
          <w:noProof w:val="0"/>
          <w:color w:val="666666"/>
          <w:sz w:val="24"/>
          <w:szCs w:val="24"/>
          <w:lang w:eastAsia="sq-AL"/>
        </w:rPr>
        <w:t>- të jetë në moshë madhore,</w:t>
      </w:r>
    </w:p>
    <w:p w:rsidR="0099705E" w:rsidRPr="0099705E" w:rsidRDefault="0099705E" w:rsidP="0099705E">
      <w:pPr>
        <w:spacing w:after="312" w:line="240" w:lineRule="auto"/>
        <w:rPr>
          <w:rFonts w:ascii="Arial" w:eastAsia="Times New Roman" w:hAnsi="Arial" w:cs="Arial"/>
          <w:noProof w:val="0"/>
          <w:color w:val="666666"/>
          <w:sz w:val="24"/>
          <w:szCs w:val="24"/>
          <w:lang w:eastAsia="sq-AL"/>
        </w:rPr>
      </w:pPr>
      <w:r w:rsidRPr="0099705E">
        <w:rPr>
          <w:rFonts w:ascii="Arial" w:eastAsia="Times New Roman" w:hAnsi="Arial" w:cs="Arial"/>
          <w:noProof w:val="0"/>
          <w:color w:val="666666"/>
          <w:sz w:val="24"/>
          <w:szCs w:val="24"/>
          <w:lang w:eastAsia="sq-AL"/>
        </w:rPr>
        <w:t>– të ketë aftësi të përgjithshme shëndetësore për vendin e punës dhe</w:t>
      </w:r>
    </w:p>
    <w:p w:rsidR="0099705E" w:rsidRPr="0099705E" w:rsidRDefault="0099705E" w:rsidP="0099705E">
      <w:pPr>
        <w:spacing w:after="312" w:line="240" w:lineRule="auto"/>
        <w:rPr>
          <w:rFonts w:ascii="Arial" w:eastAsia="Times New Roman" w:hAnsi="Arial" w:cs="Arial"/>
          <w:noProof w:val="0"/>
          <w:color w:val="666666"/>
          <w:sz w:val="24"/>
          <w:szCs w:val="24"/>
          <w:lang w:eastAsia="sq-AL"/>
        </w:rPr>
      </w:pPr>
      <w:r w:rsidRPr="0099705E">
        <w:rPr>
          <w:rFonts w:ascii="Arial" w:eastAsia="Times New Roman" w:hAnsi="Arial" w:cs="Arial"/>
          <w:noProof w:val="0"/>
          <w:color w:val="666666"/>
          <w:sz w:val="24"/>
          <w:szCs w:val="24"/>
          <w:lang w:eastAsia="sq-AL"/>
        </w:rPr>
        <w:t>- me aktgjykim të formës së prerë nuk është dënuar me ndalim të ushtrimit të profesionit, veprimtarisë ose detyrës.</w:t>
      </w:r>
    </w:p>
    <w:p w:rsidR="0099705E" w:rsidRPr="0099705E" w:rsidRDefault="0099705E" w:rsidP="0099705E">
      <w:pPr>
        <w:spacing w:after="312" w:line="240" w:lineRule="auto"/>
        <w:rPr>
          <w:rFonts w:ascii="Arial" w:eastAsia="Times New Roman" w:hAnsi="Arial" w:cs="Arial"/>
          <w:noProof w:val="0"/>
          <w:color w:val="666666"/>
          <w:sz w:val="24"/>
          <w:szCs w:val="24"/>
          <w:lang w:eastAsia="sq-AL"/>
        </w:rPr>
      </w:pPr>
      <w:r w:rsidRPr="0099705E">
        <w:rPr>
          <w:rFonts w:ascii="Arial" w:eastAsia="Times New Roman" w:hAnsi="Arial" w:cs="Arial"/>
          <w:b/>
          <w:noProof w:val="0"/>
          <w:color w:val="666666"/>
          <w:sz w:val="24"/>
          <w:szCs w:val="24"/>
          <w:lang w:eastAsia="sq-AL"/>
        </w:rPr>
        <w:t>Kushtet e veçanta</w:t>
      </w:r>
      <w:r w:rsidRPr="0099705E">
        <w:rPr>
          <w:rFonts w:ascii="Arial" w:eastAsia="Times New Roman" w:hAnsi="Arial" w:cs="Arial"/>
          <w:noProof w:val="0"/>
          <w:color w:val="666666"/>
          <w:sz w:val="24"/>
          <w:szCs w:val="24"/>
          <w:lang w:eastAsia="sq-AL"/>
        </w:rPr>
        <w:t>:</w:t>
      </w:r>
    </w:p>
    <w:p w:rsidR="00250205" w:rsidRDefault="0099705E" w:rsidP="0099705E">
      <w:pPr>
        <w:spacing w:after="312" w:line="240" w:lineRule="auto"/>
        <w:rPr>
          <w:rFonts w:ascii="Arial" w:eastAsia="Times New Roman" w:hAnsi="Arial" w:cs="Arial"/>
          <w:noProof w:val="0"/>
          <w:color w:val="666666"/>
          <w:sz w:val="24"/>
          <w:szCs w:val="24"/>
          <w:lang w:eastAsia="sq-AL"/>
        </w:rPr>
      </w:pPr>
      <w:r w:rsidRPr="0099705E">
        <w:rPr>
          <w:rFonts w:ascii="Arial" w:eastAsia="Times New Roman" w:hAnsi="Arial" w:cs="Arial"/>
          <w:noProof w:val="0"/>
          <w:color w:val="666666"/>
          <w:sz w:val="24"/>
          <w:szCs w:val="24"/>
          <w:lang w:eastAsia="sq-AL"/>
        </w:rPr>
        <w:t xml:space="preserve"> – Kualifikime profesionale për të gjitha nivelet – niveli i kualifikimit VI A sipas kornizës maqedonase të kualifikimeve dhe së paku 240 kredite të marra sipas </w:t>
      </w:r>
      <w:r w:rsidR="00CA02EF">
        <w:rPr>
          <w:rFonts w:ascii="Arial" w:eastAsia="Times New Roman" w:hAnsi="Arial" w:cs="Arial"/>
          <w:noProof w:val="0"/>
          <w:color w:val="666666"/>
          <w:sz w:val="24"/>
          <w:szCs w:val="24"/>
          <w:lang w:eastAsia="sq-AL"/>
        </w:rPr>
        <w:t>SETK</w:t>
      </w:r>
      <w:r w:rsidRPr="0099705E">
        <w:rPr>
          <w:rFonts w:ascii="Arial" w:eastAsia="Times New Roman" w:hAnsi="Arial" w:cs="Arial"/>
          <w:noProof w:val="0"/>
          <w:color w:val="666666"/>
          <w:sz w:val="24"/>
          <w:szCs w:val="24"/>
          <w:lang w:eastAsia="sq-AL"/>
        </w:rPr>
        <w:t xml:space="preserve"> ose të diplomës së përfunduar VII/1; Shkencat Ekonomike, Ndërtimtaria dhe Menaxhimi i Ujërave dhe Administrata dhe Administrata Publike</w:t>
      </w:r>
    </w:p>
    <w:p w:rsidR="00250205" w:rsidRPr="00250205" w:rsidRDefault="00250205" w:rsidP="00250205">
      <w:pPr>
        <w:spacing w:after="312" w:line="240" w:lineRule="auto"/>
        <w:rPr>
          <w:rFonts w:ascii="Arial" w:eastAsia="Times New Roman" w:hAnsi="Arial" w:cs="Arial"/>
          <w:noProof w:val="0"/>
          <w:color w:val="666666"/>
          <w:sz w:val="24"/>
          <w:szCs w:val="24"/>
          <w:lang w:eastAsia="sq-AL"/>
        </w:rPr>
      </w:pPr>
      <w:r w:rsidRPr="00250205">
        <w:rPr>
          <w:rFonts w:ascii="Arial" w:eastAsia="Times New Roman" w:hAnsi="Arial" w:cs="Arial"/>
          <w:noProof w:val="0"/>
          <w:color w:val="666666"/>
          <w:sz w:val="24"/>
          <w:szCs w:val="24"/>
          <w:lang w:eastAsia="sq-AL"/>
        </w:rPr>
        <w:lastRenderedPageBreak/>
        <w:t>- Përvojë pune: së paku katër vjet përvojë pune në profesion, nga të cilat të paktën një vit në një pozicion në sektorin publik, d.m.th të paktën gjashtë vjet përvojë pune në profesion, nga të cilat të paktën dy vjet në një menaxher. pozitë në sektorin privat</w:t>
      </w:r>
    </w:p>
    <w:p w:rsidR="00250205" w:rsidRPr="00250205" w:rsidRDefault="00250205" w:rsidP="00250205">
      <w:pPr>
        <w:spacing w:after="312" w:line="240" w:lineRule="auto"/>
        <w:rPr>
          <w:rFonts w:ascii="Arial" w:eastAsia="Times New Roman" w:hAnsi="Arial" w:cs="Arial"/>
          <w:b/>
          <w:noProof w:val="0"/>
          <w:color w:val="666666"/>
          <w:sz w:val="24"/>
          <w:szCs w:val="24"/>
          <w:lang w:eastAsia="sq-AL"/>
        </w:rPr>
      </w:pPr>
      <w:r w:rsidRPr="00250205">
        <w:rPr>
          <w:rFonts w:ascii="Arial" w:eastAsia="Times New Roman" w:hAnsi="Arial" w:cs="Arial"/>
          <w:b/>
          <w:noProof w:val="0"/>
          <w:color w:val="666666"/>
          <w:sz w:val="24"/>
          <w:szCs w:val="24"/>
          <w:lang w:eastAsia="sq-AL"/>
        </w:rPr>
        <w:t>Kompetencat e përgjithshme të punës në nivel të avancuar</w:t>
      </w:r>
    </w:p>
    <w:p w:rsidR="00250205" w:rsidRPr="00250205" w:rsidRDefault="00250205" w:rsidP="00250205">
      <w:pPr>
        <w:spacing w:after="312" w:line="240" w:lineRule="auto"/>
        <w:rPr>
          <w:rFonts w:ascii="Arial" w:eastAsia="Times New Roman" w:hAnsi="Arial" w:cs="Arial"/>
          <w:noProof w:val="0"/>
          <w:color w:val="666666"/>
          <w:sz w:val="24"/>
          <w:szCs w:val="24"/>
          <w:lang w:eastAsia="sq-AL"/>
        </w:rPr>
      </w:pPr>
      <w:r w:rsidRPr="00250205">
        <w:rPr>
          <w:rFonts w:ascii="Arial" w:eastAsia="Times New Roman" w:hAnsi="Arial" w:cs="Arial"/>
          <w:noProof w:val="0"/>
          <w:color w:val="666666"/>
          <w:sz w:val="24"/>
          <w:szCs w:val="24"/>
          <w:lang w:eastAsia="sq-AL"/>
        </w:rPr>
        <w:t>- zgjidhja e problemeve dhe marrja e vendimeve për çështjet brenda fushës së tyre</w:t>
      </w:r>
    </w:p>
    <w:p w:rsidR="00250205" w:rsidRPr="00250205" w:rsidRDefault="00250205" w:rsidP="00250205">
      <w:pPr>
        <w:spacing w:after="312" w:line="240" w:lineRule="auto"/>
        <w:rPr>
          <w:rFonts w:ascii="Arial" w:eastAsia="Times New Roman" w:hAnsi="Arial" w:cs="Arial"/>
          <w:noProof w:val="0"/>
          <w:color w:val="666666"/>
          <w:sz w:val="24"/>
          <w:szCs w:val="24"/>
          <w:lang w:eastAsia="sq-AL"/>
        </w:rPr>
      </w:pPr>
      <w:r w:rsidRPr="00250205">
        <w:rPr>
          <w:rFonts w:ascii="Arial" w:eastAsia="Times New Roman" w:hAnsi="Arial" w:cs="Arial"/>
          <w:noProof w:val="0"/>
          <w:color w:val="666666"/>
          <w:sz w:val="24"/>
          <w:szCs w:val="24"/>
          <w:lang w:eastAsia="sq-AL"/>
        </w:rPr>
        <w:t>– mësimi dhe zhvillimi;</w:t>
      </w:r>
    </w:p>
    <w:p w:rsidR="00250205" w:rsidRPr="00250205" w:rsidRDefault="00250205" w:rsidP="00250205">
      <w:pPr>
        <w:spacing w:after="312" w:line="240" w:lineRule="auto"/>
        <w:rPr>
          <w:rFonts w:ascii="Arial" w:eastAsia="Times New Roman" w:hAnsi="Arial" w:cs="Arial"/>
          <w:noProof w:val="0"/>
          <w:color w:val="666666"/>
          <w:sz w:val="24"/>
          <w:szCs w:val="24"/>
          <w:lang w:eastAsia="sq-AL"/>
        </w:rPr>
      </w:pPr>
      <w:r w:rsidRPr="00250205">
        <w:rPr>
          <w:rFonts w:ascii="Arial" w:eastAsia="Times New Roman" w:hAnsi="Arial" w:cs="Arial"/>
          <w:noProof w:val="0"/>
          <w:color w:val="666666"/>
          <w:sz w:val="24"/>
          <w:szCs w:val="24"/>
          <w:lang w:eastAsia="sq-AL"/>
        </w:rPr>
        <w:t>– komunikimi;</w:t>
      </w:r>
    </w:p>
    <w:p w:rsidR="00250205" w:rsidRPr="00250205" w:rsidRDefault="00250205" w:rsidP="00250205">
      <w:pPr>
        <w:spacing w:after="312" w:line="240" w:lineRule="auto"/>
        <w:rPr>
          <w:rFonts w:ascii="Arial" w:eastAsia="Times New Roman" w:hAnsi="Arial" w:cs="Arial"/>
          <w:noProof w:val="0"/>
          <w:color w:val="666666"/>
          <w:sz w:val="24"/>
          <w:szCs w:val="24"/>
          <w:lang w:eastAsia="sq-AL"/>
        </w:rPr>
      </w:pPr>
      <w:r w:rsidRPr="00250205">
        <w:rPr>
          <w:rFonts w:ascii="Arial" w:eastAsia="Times New Roman" w:hAnsi="Arial" w:cs="Arial"/>
          <w:noProof w:val="0"/>
          <w:color w:val="666666"/>
          <w:sz w:val="24"/>
          <w:szCs w:val="24"/>
          <w:lang w:eastAsia="sq-AL"/>
        </w:rPr>
        <w:t>– arritja e rezultateve;</w:t>
      </w:r>
    </w:p>
    <w:p w:rsidR="00250205" w:rsidRPr="00250205" w:rsidRDefault="00250205" w:rsidP="00250205">
      <w:pPr>
        <w:spacing w:after="312" w:line="240" w:lineRule="auto"/>
        <w:rPr>
          <w:rFonts w:ascii="Arial" w:eastAsia="Times New Roman" w:hAnsi="Arial" w:cs="Arial"/>
          <w:noProof w:val="0"/>
          <w:color w:val="666666"/>
          <w:sz w:val="24"/>
          <w:szCs w:val="24"/>
          <w:lang w:eastAsia="sq-AL"/>
        </w:rPr>
      </w:pPr>
      <w:r w:rsidRPr="00250205">
        <w:rPr>
          <w:rFonts w:ascii="Arial" w:eastAsia="Times New Roman" w:hAnsi="Arial" w:cs="Arial"/>
          <w:noProof w:val="0"/>
          <w:color w:val="666666"/>
          <w:sz w:val="24"/>
          <w:szCs w:val="24"/>
          <w:lang w:eastAsia="sq-AL"/>
        </w:rPr>
        <w:t>– punë me të tjerët/punë ekipore;</w:t>
      </w:r>
    </w:p>
    <w:p w:rsidR="00250205" w:rsidRPr="00250205" w:rsidRDefault="00250205" w:rsidP="00250205">
      <w:pPr>
        <w:spacing w:after="312" w:line="240" w:lineRule="auto"/>
        <w:rPr>
          <w:rFonts w:ascii="Arial" w:eastAsia="Times New Roman" w:hAnsi="Arial" w:cs="Arial"/>
          <w:noProof w:val="0"/>
          <w:color w:val="666666"/>
          <w:sz w:val="24"/>
          <w:szCs w:val="24"/>
          <w:lang w:eastAsia="sq-AL"/>
        </w:rPr>
      </w:pPr>
      <w:r w:rsidRPr="00250205">
        <w:rPr>
          <w:rFonts w:ascii="Arial" w:eastAsia="Times New Roman" w:hAnsi="Arial" w:cs="Arial"/>
          <w:noProof w:val="0"/>
          <w:color w:val="666666"/>
          <w:sz w:val="24"/>
          <w:szCs w:val="24"/>
          <w:lang w:eastAsia="sq-AL"/>
        </w:rPr>
        <w:t>– ndërgjegjësimi strategjik;</w:t>
      </w:r>
    </w:p>
    <w:p w:rsidR="00250205" w:rsidRPr="00250205" w:rsidRDefault="00250205" w:rsidP="00250205">
      <w:pPr>
        <w:spacing w:after="312" w:line="240" w:lineRule="auto"/>
        <w:rPr>
          <w:rFonts w:ascii="Arial" w:eastAsia="Times New Roman" w:hAnsi="Arial" w:cs="Arial"/>
          <w:noProof w:val="0"/>
          <w:color w:val="666666"/>
          <w:sz w:val="24"/>
          <w:szCs w:val="24"/>
          <w:lang w:eastAsia="sq-AL"/>
        </w:rPr>
      </w:pPr>
      <w:r w:rsidRPr="00250205">
        <w:rPr>
          <w:rFonts w:ascii="Arial" w:eastAsia="Times New Roman" w:hAnsi="Arial" w:cs="Arial"/>
          <w:noProof w:val="0"/>
          <w:color w:val="666666"/>
          <w:sz w:val="24"/>
          <w:szCs w:val="24"/>
          <w:lang w:eastAsia="sq-AL"/>
        </w:rPr>
        <w:t>– orientimi drejt palëve/aktorëve;</w:t>
      </w:r>
    </w:p>
    <w:p w:rsidR="00250205" w:rsidRPr="00250205" w:rsidRDefault="00250205" w:rsidP="00250205">
      <w:pPr>
        <w:spacing w:after="312" w:line="240" w:lineRule="auto"/>
        <w:rPr>
          <w:rFonts w:ascii="Arial" w:eastAsia="Times New Roman" w:hAnsi="Arial" w:cs="Arial"/>
          <w:noProof w:val="0"/>
          <w:color w:val="666666"/>
          <w:sz w:val="24"/>
          <w:szCs w:val="24"/>
          <w:lang w:eastAsia="sq-AL"/>
        </w:rPr>
      </w:pPr>
      <w:r w:rsidRPr="00250205">
        <w:rPr>
          <w:rFonts w:ascii="Arial" w:eastAsia="Times New Roman" w:hAnsi="Arial" w:cs="Arial"/>
          <w:noProof w:val="0"/>
          <w:color w:val="666666"/>
          <w:sz w:val="24"/>
          <w:szCs w:val="24"/>
          <w:lang w:eastAsia="sq-AL"/>
        </w:rPr>
        <w:t>- menaxhimi dhe</w:t>
      </w:r>
    </w:p>
    <w:p w:rsidR="00250205" w:rsidRPr="00250205" w:rsidRDefault="00250205" w:rsidP="00250205">
      <w:pPr>
        <w:spacing w:after="312" w:line="240" w:lineRule="auto"/>
        <w:rPr>
          <w:rFonts w:ascii="Arial" w:eastAsia="Times New Roman" w:hAnsi="Arial" w:cs="Arial"/>
          <w:noProof w:val="0"/>
          <w:color w:val="666666"/>
          <w:sz w:val="24"/>
          <w:szCs w:val="24"/>
          <w:lang w:eastAsia="sq-AL"/>
        </w:rPr>
      </w:pPr>
      <w:r w:rsidRPr="00250205">
        <w:rPr>
          <w:rFonts w:ascii="Arial" w:eastAsia="Times New Roman" w:hAnsi="Arial" w:cs="Arial"/>
          <w:noProof w:val="0"/>
          <w:color w:val="666666"/>
          <w:sz w:val="24"/>
          <w:szCs w:val="24"/>
          <w:lang w:eastAsia="sq-AL"/>
        </w:rPr>
        <w:t>- Menaxhimi Financiar.</w:t>
      </w:r>
    </w:p>
    <w:p w:rsidR="00250205" w:rsidRPr="00250205" w:rsidRDefault="00250205" w:rsidP="00250205">
      <w:pPr>
        <w:spacing w:after="312" w:line="240" w:lineRule="auto"/>
        <w:rPr>
          <w:rFonts w:ascii="Arial" w:eastAsia="Times New Roman" w:hAnsi="Arial" w:cs="Arial"/>
          <w:noProof w:val="0"/>
          <w:color w:val="666666"/>
          <w:sz w:val="24"/>
          <w:szCs w:val="24"/>
          <w:lang w:eastAsia="sq-AL"/>
        </w:rPr>
      </w:pPr>
      <w:r w:rsidRPr="00250205">
        <w:rPr>
          <w:rFonts w:ascii="Arial" w:eastAsia="Times New Roman" w:hAnsi="Arial" w:cs="Arial"/>
          <w:b/>
          <w:noProof w:val="0"/>
          <w:color w:val="666666"/>
          <w:sz w:val="24"/>
          <w:szCs w:val="24"/>
          <w:lang w:eastAsia="sq-AL"/>
        </w:rPr>
        <w:t>Kompetencat e veçanta të punës</w:t>
      </w:r>
      <w:r w:rsidRPr="00250205">
        <w:rPr>
          <w:rFonts w:ascii="Arial" w:eastAsia="Times New Roman" w:hAnsi="Arial" w:cs="Arial"/>
          <w:noProof w:val="0"/>
          <w:color w:val="666666"/>
          <w:sz w:val="24"/>
          <w:szCs w:val="24"/>
          <w:lang w:eastAsia="sq-AL"/>
        </w:rPr>
        <w:t>:</w:t>
      </w:r>
    </w:p>
    <w:p w:rsidR="00250205" w:rsidRPr="00250205" w:rsidRDefault="00250205" w:rsidP="00250205">
      <w:pPr>
        <w:spacing w:after="312" w:line="240" w:lineRule="auto"/>
        <w:rPr>
          <w:rFonts w:ascii="Arial" w:eastAsia="Times New Roman" w:hAnsi="Arial" w:cs="Arial"/>
          <w:noProof w:val="0"/>
          <w:color w:val="666666"/>
          <w:sz w:val="24"/>
          <w:szCs w:val="24"/>
          <w:lang w:eastAsia="sq-AL"/>
        </w:rPr>
      </w:pPr>
      <w:r w:rsidRPr="00250205">
        <w:rPr>
          <w:rFonts w:ascii="Arial" w:eastAsia="Times New Roman" w:hAnsi="Arial" w:cs="Arial"/>
          <w:noProof w:val="0"/>
          <w:color w:val="666666"/>
          <w:sz w:val="24"/>
          <w:szCs w:val="24"/>
          <w:lang w:eastAsia="sq-AL"/>
        </w:rPr>
        <w:t>- njohja aktive e njërës prej tre gjuhëve më të përdorura të Bashkimit Evropian (anglisht, frëngjisht, gjermanisht),</w:t>
      </w:r>
    </w:p>
    <w:p w:rsidR="00250205" w:rsidRPr="00250205" w:rsidRDefault="00250205" w:rsidP="00250205">
      <w:pPr>
        <w:spacing w:after="312" w:line="240" w:lineRule="auto"/>
        <w:rPr>
          <w:rFonts w:ascii="Arial" w:eastAsia="Times New Roman" w:hAnsi="Arial" w:cs="Arial"/>
          <w:noProof w:val="0"/>
          <w:color w:val="666666"/>
          <w:sz w:val="24"/>
          <w:szCs w:val="24"/>
          <w:lang w:eastAsia="sq-AL"/>
        </w:rPr>
      </w:pPr>
      <w:r w:rsidRPr="00250205">
        <w:rPr>
          <w:rFonts w:ascii="Arial" w:eastAsia="Times New Roman" w:hAnsi="Arial" w:cs="Arial"/>
          <w:noProof w:val="0"/>
          <w:color w:val="666666"/>
          <w:sz w:val="24"/>
          <w:szCs w:val="24"/>
          <w:lang w:eastAsia="sq-AL"/>
        </w:rPr>
        <w:t>- njohuri aktive të programeve kompjuterike për punë në zyrë dhe</w:t>
      </w:r>
    </w:p>
    <w:p w:rsidR="00250205" w:rsidRPr="00250205" w:rsidRDefault="00250205" w:rsidP="00250205">
      <w:pPr>
        <w:spacing w:after="312" w:line="240" w:lineRule="auto"/>
        <w:rPr>
          <w:rFonts w:ascii="Arial" w:eastAsia="Times New Roman" w:hAnsi="Arial" w:cs="Arial"/>
          <w:noProof w:val="0"/>
          <w:color w:val="666666"/>
          <w:sz w:val="24"/>
          <w:szCs w:val="24"/>
          <w:lang w:eastAsia="sq-AL"/>
        </w:rPr>
      </w:pPr>
      <w:r w:rsidRPr="00250205">
        <w:rPr>
          <w:rFonts w:ascii="Arial" w:eastAsia="Times New Roman" w:hAnsi="Arial" w:cs="Arial"/>
          <w:noProof w:val="0"/>
          <w:color w:val="666666"/>
          <w:sz w:val="24"/>
          <w:szCs w:val="24"/>
          <w:lang w:eastAsia="sq-AL"/>
        </w:rPr>
        <w:t>– provimin e dhënë për menaxhim administrativ</w:t>
      </w:r>
    </w:p>
    <w:p w:rsidR="00250205" w:rsidRPr="00250205" w:rsidRDefault="003B0352" w:rsidP="00250205">
      <w:pPr>
        <w:spacing w:after="312" w:line="240" w:lineRule="auto"/>
        <w:rPr>
          <w:rFonts w:ascii="Arial" w:eastAsia="Times New Roman" w:hAnsi="Arial" w:cs="Arial"/>
          <w:noProof w:val="0"/>
          <w:color w:val="666666"/>
          <w:sz w:val="24"/>
          <w:szCs w:val="24"/>
          <w:lang w:eastAsia="sq-AL"/>
        </w:rPr>
      </w:pPr>
      <w:r>
        <w:rPr>
          <w:rFonts w:ascii="Arial" w:eastAsia="Times New Roman" w:hAnsi="Arial" w:cs="Arial"/>
          <w:noProof w:val="0"/>
          <w:color w:val="666666"/>
          <w:sz w:val="24"/>
          <w:szCs w:val="24"/>
          <w:lang w:eastAsia="sq-AL"/>
        </w:rPr>
        <w:t>Koha  e</w:t>
      </w:r>
      <w:r w:rsidR="00250205" w:rsidRPr="00250205">
        <w:rPr>
          <w:rFonts w:ascii="Arial" w:eastAsia="Times New Roman" w:hAnsi="Arial" w:cs="Arial"/>
          <w:noProof w:val="0"/>
          <w:color w:val="666666"/>
          <w:sz w:val="24"/>
          <w:szCs w:val="24"/>
          <w:lang w:eastAsia="sq-AL"/>
        </w:rPr>
        <w:t xml:space="preserve"> orarit të punës:</w:t>
      </w:r>
    </w:p>
    <w:p w:rsidR="00250205" w:rsidRPr="00250205" w:rsidRDefault="00250205" w:rsidP="00250205">
      <w:pPr>
        <w:spacing w:after="312" w:line="240" w:lineRule="auto"/>
        <w:rPr>
          <w:rFonts w:ascii="Arial" w:eastAsia="Times New Roman" w:hAnsi="Arial" w:cs="Arial"/>
          <w:noProof w:val="0"/>
          <w:color w:val="666666"/>
          <w:sz w:val="24"/>
          <w:szCs w:val="24"/>
          <w:lang w:eastAsia="sq-AL"/>
        </w:rPr>
      </w:pPr>
      <w:r w:rsidRPr="00250205">
        <w:rPr>
          <w:rFonts w:ascii="Arial" w:eastAsia="Times New Roman" w:hAnsi="Arial" w:cs="Arial"/>
          <w:noProof w:val="0"/>
          <w:color w:val="666666"/>
          <w:sz w:val="24"/>
          <w:szCs w:val="24"/>
          <w:lang w:eastAsia="sq-AL"/>
        </w:rPr>
        <w:t>– Ditët e punës: nga e hëna në të premte</w:t>
      </w:r>
    </w:p>
    <w:p w:rsidR="00250205" w:rsidRPr="00250205" w:rsidRDefault="00250205" w:rsidP="00250205">
      <w:pPr>
        <w:spacing w:after="312" w:line="240" w:lineRule="auto"/>
        <w:rPr>
          <w:rFonts w:ascii="Arial" w:eastAsia="Times New Roman" w:hAnsi="Arial" w:cs="Arial"/>
          <w:noProof w:val="0"/>
          <w:color w:val="666666"/>
          <w:sz w:val="24"/>
          <w:szCs w:val="24"/>
          <w:lang w:eastAsia="sq-AL"/>
        </w:rPr>
      </w:pPr>
      <w:r w:rsidRPr="00250205">
        <w:rPr>
          <w:rFonts w:ascii="Arial" w:eastAsia="Times New Roman" w:hAnsi="Arial" w:cs="Arial"/>
          <w:noProof w:val="0"/>
          <w:color w:val="666666"/>
          <w:sz w:val="24"/>
          <w:szCs w:val="24"/>
          <w:lang w:eastAsia="sq-AL"/>
        </w:rPr>
        <w:t>– Orari i punës në javë: 40 orë</w:t>
      </w:r>
    </w:p>
    <w:p w:rsidR="00250205" w:rsidRPr="00250205" w:rsidRDefault="00250205" w:rsidP="00250205">
      <w:pPr>
        <w:spacing w:after="312" w:line="240" w:lineRule="auto"/>
        <w:rPr>
          <w:rFonts w:ascii="Arial" w:eastAsia="Times New Roman" w:hAnsi="Arial" w:cs="Arial"/>
          <w:noProof w:val="0"/>
          <w:color w:val="666666"/>
          <w:sz w:val="24"/>
          <w:szCs w:val="24"/>
          <w:lang w:eastAsia="sq-AL"/>
        </w:rPr>
      </w:pPr>
      <w:r w:rsidRPr="00250205">
        <w:rPr>
          <w:rFonts w:ascii="Arial" w:eastAsia="Times New Roman" w:hAnsi="Arial" w:cs="Arial"/>
          <w:noProof w:val="0"/>
          <w:color w:val="666666"/>
          <w:sz w:val="24"/>
          <w:szCs w:val="24"/>
          <w:lang w:eastAsia="sq-AL"/>
        </w:rPr>
        <w:t>– Orari i punës: 7:30/8:30 deri në 15:30/16:30.</w:t>
      </w:r>
    </w:p>
    <w:p w:rsidR="00250205" w:rsidRPr="00250205" w:rsidRDefault="00250205" w:rsidP="00250205">
      <w:pPr>
        <w:spacing w:after="312" w:line="240" w:lineRule="auto"/>
        <w:rPr>
          <w:rFonts w:ascii="Arial" w:eastAsia="Times New Roman" w:hAnsi="Arial" w:cs="Arial"/>
          <w:noProof w:val="0"/>
          <w:color w:val="666666"/>
          <w:sz w:val="24"/>
          <w:szCs w:val="24"/>
          <w:lang w:eastAsia="sq-AL"/>
        </w:rPr>
      </w:pPr>
      <w:r w:rsidRPr="00250205">
        <w:rPr>
          <w:rFonts w:ascii="Arial" w:eastAsia="Times New Roman" w:hAnsi="Arial" w:cs="Arial"/>
          <w:noProof w:val="0"/>
          <w:color w:val="666666"/>
          <w:sz w:val="24"/>
          <w:szCs w:val="24"/>
          <w:lang w:eastAsia="sq-AL"/>
        </w:rPr>
        <w:t>- Përshkrimi i orarit të punës: me fillimin e orarit prej orës 07:30/08:30 dhe përfundimin e të njëjtit në orën 15:30/16:30.</w:t>
      </w:r>
    </w:p>
    <w:p w:rsidR="00250205" w:rsidRPr="00250205" w:rsidRDefault="00250205" w:rsidP="00250205">
      <w:pPr>
        <w:spacing w:after="312" w:line="240" w:lineRule="auto"/>
        <w:rPr>
          <w:rFonts w:ascii="Arial" w:eastAsia="Times New Roman" w:hAnsi="Arial" w:cs="Arial"/>
          <w:noProof w:val="0"/>
          <w:color w:val="666666"/>
          <w:sz w:val="24"/>
          <w:szCs w:val="24"/>
          <w:lang w:eastAsia="sq-AL"/>
        </w:rPr>
      </w:pPr>
      <w:r w:rsidRPr="00250205">
        <w:rPr>
          <w:rFonts w:ascii="Arial" w:eastAsia="Times New Roman" w:hAnsi="Arial" w:cs="Arial"/>
          <w:b/>
          <w:noProof w:val="0"/>
          <w:color w:val="666666"/>
          <w:sz w:val="24"/>
          <w:szCs w:val="24"/>
          <w:lang w:eastAsia="sq-AL"/>
        </w:rPr>
        <w:t>Paga</w:t>
      </w:r>
      <w:r w:rsidRPr="00250205">
        <w:rPr>
          <w:rFonts w:ascii="Arial" w:eastAsia="Times New Roman" w:hAnsi="Arial" w:cs="Arial"/>
          <w:noProof w:val="0"/>
          <w:color w:val="666666"/>
          <w:sz w:val="24"/>
          <w:szCs w:val="24"/>
          <w:lang w:eastAsia="sq-AL"/>
        </w:rPr>
        <w:t>:</w:t>
      </w:r>
    </w:p>
    <w:p w:rsidR="00111735" w:rsidRPr="00111735" w:rsidRDefault="00250205" w:rsidP="00250205">
      <w:pPr>
        <w:spacing w:after="312" w:line="240" w:lineRule="auto"/>
        <w:rPr>
          <w:rFonts w:ascii="Arial" w:eastAsia="Times New Roman" w:hAnsi="Arial" w:cs="Arial"/>
          <w:noProof w:val="0"/>
          <w:color w:val="666666"/>
          <w:sz w:val="24"/>
          <w:szCs w:val="24"/>
          <w:lang w:eastAsia="sq-AL"/>
        </w:rPr>
      </w:pPr>
      <w:r w:rsidRPr="00250205">
        <w:rPr>
          <w:rFonts w:ascii="Arial" w:eastAsia="Times New Roman" w:hAnsi="Arial" w:cs="Arial"/>
          <w:noProof w:val="0"/>
          <w:color w:val="666666"/>
          <w:sz w:val="24"/>
          <w:szCs w:val="24"/>
          <w:lang w:eastAsia="sq-AL"/>
        </w:rPr>
        <w:t>Shuma monetare neto është 31.000,00 denarë</w:t>
      </w:r>
      <w:r w:rsidR="00111735" w:rsidRPr="00111735">
        <w:rPr>
          <w:rFonts w:ascii="Arial" w:eastAsia="Times New Roman" w:hAnsi="Arial" w:cs="Arial"/>
          <w:noProof w:val="0"/>
          <w:color w:val="666666"/>
          <w:sz w:val="24"/>
          <w:szCs w:val="24"/>
          <w:lang w:eastAsia="sq-AL"/>
        </w:rPr>
        <w:t>.</w:t>
      </w:r>
    </w:p>
    <w:p w:rsidR="00E37EB8" w:rsidRPr="00E37EB8" w:rsidRDefault="00E37EB8" w:rsidP="00E37EB8">
      <w:pPr>
        <w:spacing w:after="312" w:line="240" w:lineRule="auto"/>
        <w:rPr>
          <w:rFonts w:ascii="Arial" w:eastAsia="Times New Roman" w:hAnsi="Arial" w:cs="Arial"/>
          <w:noProof w:val="0"/>
          <w:color w:val="666666"/>
          <w:sz w:val="24"/>
          <w:szCs w:val="24"/>
          <w:lang w:eastAsia="sq-AL"/>
        </w:rPr>
      </w:pPr>
      <w:r w:rsidRPr="00E37EB8">
        <w:rPr>
          <w:rFonts w:ascii="Arial" w:eastAsia="Times New Roman" w:hAnsi="Arial" w:cs="Arial"/>
          <w:noProof w:val="0"/>
          <w:color w:val="666666"/>
          <w:sz w:val="24"/>
          <w:szCs w:val="24"/>
          <w:lang w:eastAsia="sq-AL"/>
        </w:rPr>
        <w:lastRenderedPageBreak/>
        <w:t>Nëpunësi administrativ i punësuar në Byronë për Zhvillim Rajonal, i cili i plotëson kushtet e përgjithshme dhe të veçanta për plotësimin e pozitës të përcaktuara për nivelin përkatës me Ligjin për zyrtarët administrativ dhe me Rregulloren për sistematizimin e vendeve të punës në Byronë për zhvillim rajonal, mund të aplikojë për. shpallja e brendshme, duke vepruar kështu, nëpunësi administrativ duhet të plotësojë edhe kushtet e mëposhtme:</w:t>
      </w:r>
    </w:p>
    <w:p w:rsidR="00E37EB8" w:rsidRPr="00E37EB8" w:rsidRDefault="00E37EB8" w:rsidP="00E37EB8">
      <w:pPr>
        <w:spacing w:after="312" w:line="240" w:lineRule="auto"/>
        <w:rPr>
          <w:rFonts w:ascii="Arial" w:eastAsia="Times New Roman" w:hAnsi="Arial" w:cs="Arial"/>
          <w:noProof w:val="0"/>
          <w:color w:val="666666"/>
          <w:sz w:val="24"/>
          <w:szCs w:val="24"/>
          <w:lang w:eastAsia="sq-AL"/>
        </w:rPr>
      </w:pPr>
      <w:r w:rsidRPr="00E37EB8">
        <w:rPr>
          <w:rFonts w:ascii="Arial" w:eastAsia="Times New Roman" w:hAnsi="Arial" w:cs="Arial"/>
          <w:noProof w:val="0"/>
          <w:color w:val="666666"/>
          <w:sz w:val="24"/>
          <w:szCs w:val="24"/>
          <w:lang w:eastAsia="sq-AL"/>
        </w:rPr>
        <w:t>– të ketë marrë notën A ose B gjatë vlerësimit të fundit në të cilin është vlerësuar,</w:t>
      </w:r>
    </w:p>
    <w:p w:rsidR="00E37EB8" w:rsidRPr="00E37EB8" w:rsidRDefault="00E37EB8" w:rsidP="00E37EB8">
      <w:pPr>
        <w:spacing w:after="312" w:line="240" w:lineRule="auto"/>
        <w:rPr>
          <w:rFonts w:ascii="Arial" w:eastAsia="Times New Roman" w:hAnsi="Arial" w:cs="Arial"/>
          <w:noProof w:val="0"/>
          <w:color w:val="666666"/>
          <w:sz w:val="24"/>
          <w:szCs w:val="24"/>
          <w:lang w:eastAsia="sq-AL"/>
        </w:rPr>
      </w:pPr>
      <w:r w:rsidRPr="00E37EB8">
        <w:rPr>
          <w:rFonts w:ascii="Arial" w:eastAsia="Times New Roman" w:hAnsi="Arial" w:cs="Arial"/>
          <w:noProof w:val="0"/>
          <w:color w:val="666666"/>
          <w:sz w:val="24"/>
          <w:szCs w:val="24"/>
          <w:lang w:eastAsia="sq-AL"/>
        </w:rPr>
        <w:t>- të jetë në një pozicion në një nivel menjëherë më të ulët ose të jetë në pozicion brenda të njëjtës kategori me pozicionin për të cilin është publikuar shpallja e brendshme,</w:t>
      </w:r>
    </w:p>
    <w:p w:rsidR="00E37EB8" w:rsidRPr="00E37EB8" w:rsidRDefault="00E37EB8" w:rsidP="00E37EB8">
      <w:pPr>
        <w:spacing w:after="312" w:line="240" w:lineRule="auto"/>
        <w:rPr>
          <w:rFonts w:ascii="Arial" w:eastAsia="Times New Roman" w:hAnsi="Arial" w:cs="Arial"/>
          <w:noProof w:val="0"/>
          <w:color w:val="666666"/>
          <w:sz w:val="24"/>
          <w:szCs w:val="24"/>
          <w:lang w:eastAsia="sq-AL"/>
        </w:rPr>
      </w:pPr>
      <w:r w:rsidRPr="00E37EB8">
        <w:rPr>
          <w:rFonts w:ascii="Arial" w:eastAsia="Times New Roman" w:hAnsi="Arial" w:cs="Arial"/>
          <w:noProof w:val="0"/>
          <w:color w:val="666666"/>
          <w:sz w:val="24"/>
          <w:szCs w:val="24"/>
          <w:lang w:eastAsia="sq-AL"/>
        </w:rPr>
        <w:t>– të ketë kaluar të paktën dy vjet në të njëjtin nivel dhe</w:t>
      </w:r>
    </w:p>
    <w:p w:rsidR="00E37EB8" w:rsidRPr="00E37EB8" w:rsidRDefault="00E37EB8" w:rsidP="00E37EB8">
      <w:pPr>
        <w:spacing w:after="312" w:line="240" w:lineRule="auto"/>
        <w:rPr>
          <w:rFonts w:ascii="Arial" w:eastAsia="Times New Roman" w:hAnsi="Arial" w:cs="Arial"/>
          <w:noProof w:val="0"/>
          <w:color w:val="666666"/>
          <w:sz w:val="24"/>
          <w:szCs w:val="24"/>
          <w:lang w:eastAsia="sq-AL"/>
        </w:rPr>
      </w:pPr>
      <w:r w:rsidRPr="00E37EB8">
        <w:rPr>
          <w:rFonts w:ascii="Arial" w:eastAsia="Times New Roman" w:hAnsi="Arial" w:cs="Arial"/>
          <w:noProof w:val="0"/>
          <w:color w:val="666666"/>
          <w:sz w:val="24"/>
          <w:szCs w:val="24"/>
          <w:lang w:eastAsia="sq-AL"/>
        </w:rPr>
        <w:t>- se nuk i është shqiptuar asnjë masë disiplinore në vitin e fundit para publikimit të njoftimit të brendshëm.</w:t>
      </w:r>
    </w:p>
    <w:p w:rsidR="00E37EB8" w:rsidRPr="00E37EB8" w:rsidRDefault="003B0352" w:rsidP="00E37EB8">
      <w:pPr>
        <w:spacing w:after="312" w:line="240" w:lineRule="auto"/>
        <w:rPr>
          <w:rFonts w:ascii="Arial" w:eastAsia="Times New Roman" w:hAnsi="Arial" w:cs="Arial"/>
          <w:noProof w:val="0"/>
          <w:color w:val="666666"/>
          <w:sz w:val="24"/>
          <w:szCs w:val="24"/>
          <w:lang w:eastAsia="sq-AL"/>
        </w:rPr>
      </w:pPr>
      <w:r>
        <w:rPr>
          <w:rFonts w:ascii="Arial" w:eastAsia="Times New Roman" w:hAnsi="Arial" w:cs="Arial"/>
          <w:noProof w:val="0"/>
          <w:color w:val="666666"/>
          <w:sz w:val="24"/>
          <w:szCs w:val="24"/>
          <w:lang w:eastAsia="sq-AL"/>
        </w:rPr>
        <w:t xml:space="preserve">Nëpunësit </w:t>
      </w:r>
      <w:r w:rsidR="00E37EB8" w:rsidRPr="00E37EB8">
        <w:rPr>
          <w:rFonts w:ascii="Arial" w:eastAsia="Times New Roman" w:hAnsi="Arial" w:cs="Arial"/>
          <w:noProof w:val="0"/>
          <w:color w:val="666666"/>
          <w:sz w:val="24"/>
          <w:szCs w:val="24"/>
          <w:lang w:eastAsia="sq-AL"/>
        </w:rPr>
        <w:t xml:space="preserve"> administrativë të interesuar dorëzojnë një aplikim të plotësuar dhe dëshmi të të dhënave që përmban aplikacioni përmes arkivit të Byrosë së Zhvillimit Rajonal tek nëpunësi administrativ përgjegjës për menaxhimin e burimeve njerëzore dhe në adresën zyrtare të nëpunësit administrativ përgjegjës për menaxhimin e burimeve njerëzore covecki.resursi @ outlook.com.</w:t>
      </w:r>
    </w:p>
    <w:p w:rsidR="00E37EB8" w:rsidRPr="00E37EB8" w:rsidRDefault="00E37EB8" w:rsidP="00E37EB8">
      <w:pPr>
        <w:spacing w:after="312" w:line="240" w:lineRule="auto"/>
        <w:rPr>
          <w:rFonts w:ascii="Arial" w:eastAsia="Times New Roman" w:hAnsi="Arial" w:cs="Arial"/>
          <w:noProof w:val="0"/>
          <w:color w:val="666666"/>
          <w:sz w:val="24"/>
          <w:szCs w:val="24"/>
          <w:lang w:eastAsia="sq-AL"/>
        </w:rPr>
      </w:pPr>
      <w:r w:rsidRPr="00E37EB8">
        <w:rPr>
          <w:rFonts w:ascii="Arial" w:eastAsia="Times New Roman" w:hAnsi="Arial" w:cs="Arial"/>
          <w:noProof w:val="0"/>
          <w:color w:val="666666"/>
          <w:sz w:val="24"/>
          <w:szCs w:val="24"/>
          <w:lang w:eastAsia="sq-AL"/>
        </w:rPr>
        <w:t>Krahas dëshmive për plotësimin e kushteve të përgjithshme dhe të veçanta, kandidatët mund t'i bashkëngjisin aplikacionit edhe dëshmitë e mëposhtme</w:t>
      </w:r>
    </w:p>
    <w:p w:rsidR="00E37EB8" w:rsidRPr="00E37EB8" w:rsidRDefault="00E37EB8" w:rsidP="00E37EB8">
      <w:pPr>
        <w:spacing w:after="312" w:line="240" w:lineRule="auto"/>
        <w:rPr>
          <w:rFonts w:ascii="Arial" w:eastAsia="Times New Roman" w:hAnsi="Arial" w:cs="Arial"/>
          <w:noProof w:val="0"/>
          <w:color w:val="666666"/>
          <w:sz w:val="24"/>
          <w:szCs w:val="24"/>
          <w:lang w:eastAsia="sq-AL"/>
        </w:rPr>
      </w:pPr>
      <w:r w:rsidRPr="00E37EB8">
        <w:rPr>
          <w:rFonts w:ascii="Arial" w:eastAsia="Times New Roman" w:hAnsi="Arial" w:cs="Arial"/>
          <w:noProof w:val="0"/>
          <w:color w:val="666666"/>
          <w:sz w:val="24"/>
          <w:szCs w:val="24"/>
          <w:lang w:eastAsia="sq-AL"/>
        </w:rPr>
        <w:t>- konfirmimin e trajnimeve të kryera me sukses dhe/ose</w:t>
      </w:r>
    </w:p>
    <w:p w:rsidR="00E37EB8" w:rsidRPr="00E37EB8" w:rsidRDefault="00E37EB8" w:rsidP="00E37EB8">
      <w:pPr>
        <w:spacing w:after="312" w:line="240" w:lineRule="auto"/>
        <w:rPr>
          <w:rFonts w:ascii="Arial" w:eastAsia="Times New Roman" w:hAnsi="Arial" w:cs="Arial"/>
          <w:noProof w:val="0"/>
          <w:color w:val="666666"/>
          <w:sz w:val="24"/>
          <w:szCs w:val="24"/>
          <w:lang w:eastAsia="sq-AL"/>
        </w:rPr>
      </w:pPr>
      <w:r w:rsidRPr="00E37EB8">
        <w:rPr>
          <w:rFonts w:ascii="Arial" w:eastAsia="Times New Roman" w:hAnsi="Arial" w:cs="Arial"/>
          <w:noProof w:val="0"/>
          <w:color w:val="666666"/>
          <w:sz w:val="24"/>
          <w:szCs w:val="24"/>
          <w:lang w:eastAsia="sq-AL"/>
        </w:rPr>
        <w:t>- certifikata për mentorim të suksesshëm</w:t>
      </w:r>
    </w:p>
    <w:p w:rsidR="00E37EB8" w:rsidRPr="00E37EB8" w:rsidRDefault="00E37EB8" w:rsidP="00E37EB8">
      <w:pPr>
        <w:spacing w:after="312" w:line="240" w:lineRule="auto"/>
        <w:rPr>
          <w:rFonts w:ascii="Arial" w:eastAsia="Times New Roman" w:hAnsi="Arial" w:cs="Arial"/>
          <w:noProof w:val="0"/>
          <w:color w:val="666666"/>
          <w:sz w:val="24"/>
          <w:szCs w:val="24"/>
          <w:lang w:eastAsia="sq-AL"/>
        </w:rPr>
      </w:pPr>
      <w:r w:rsidRPr="00E37EB8">
        <w:rPr>
          <w:rFonts w:ascii="Arial" w:eastAsia="Times New Roman" w:hAnsi="Arial" w:cs="Arial"/>
          <w:noProof w:val="0"/>
          <w:color w:val="666666"/>
          <w:sz w:val="24"/>
          <w:szCs w:val="24"/>
          <w:lang w:eastAsia="sq-AL"/>
        </w:rPr>
        <w:t>Afati për paraqitjen e aplikimit me dëshmi zgjat 5 (pesë) ditë nga dita e publikimit në faqen e Byrosë së Zhvillimit Rajonal.</w:t>
      </w:r>
    </w:p>
    <w:p w:rsidR="00111735" w:rsidRPr="00111735" w:rsidRDefault="00E37EB8" w:rsidP="00E37EB8">
      <w:pPr>
        <w:spacing w:after="312" w:line="240" w:lineRule="auto"/>
        <w:rPr>
          <w:rFonts w:ascii="Arial" w:eastAsia="Times New Roman" w:hAnsi="Arial" w:cs="Arial"/>
          <w:noProof w:val="0"/>
          <w:color w:val="666666"/>
          <w:sz w:val="24"/>
          <w:szCs w:val="24"/>
          <w:lang w:eastAsia="sq-AL"/>
        </w:rPr>
      </w:pPr>
      <w:r w:rsidRPr="00E37EB8">
        <w:rPr>
          <w:rFonts w:ascii="Arial" w:eastAsia="Times New Roman" w:hAnsi="Arial" w:cs="Arial"/>
          <w:noProof w:val="0"/>
          <w:color w:val="666666"/>
          <w:sz w:val="24"/>
          <w:szCs w:val="24"/>
          <w:lang w:eastAsia="sq-AL"/>
        </w:rPr>
        <w:t>Në aplikim, kandidatët janë të detyruar me përgjegjësi materiale dhe penale të konfirmojnë se të dhënat në aplikacion janë të sakta dhe provat e paraqitura janë të vërteta me origjinalin.</w:t>
      </w:r>
      <w:r w:rsidR="00111735" w:rsidRPr="00111735">
        <w:rPr>
          <w:rFonts w:ascii="Arial" w:eastAsia="Times New Roman" w:hAnsi="Arial" w:cs="Arial"/>
          <w:noProof w:val="0"/>
          <w:color w:val="666666"/>
          <w:sz w:val="24"/>
          <w:szCs w:val="24"/>
          <w:lang w:eastAsia="sq-AL"/>
        </w:rPr>
        <w:t>.</w:t>
      </w:r>
    </w:p>
    <w:p w:rsidR="0041252F" w:rsidRDefault="00AC465D">
      <w:r w:rsidRPr="00AC465D">
        <w:rPr>
          <w:rFonts w:ascii="Arial" w:eastAsia="Times New Roman" w:hAnsi="Arial" w:cs="Arial"/>
          <w:b/>
          <w:bCs/>
          <w:noProof w:val="0"/>
          <w:color w:val="666666"/>
          <w:sz w:val="24"/>
          <w:szCs w:val="24"/>
          <w:lang w:eastAsia="sq-AL"/>
        </w:rPr>
        <w:t>SHËNIM: Aplikimi i parakohshëm, i paplotë dhe i plotësuar në mënyrë jo të duhur nuk do të merret parasysh. Kandidati që fut të dhëna të rreme në aplikim ose konstatohet se ka futur të dhëna të rreme, do të skualifikohet nga procedimi i mëtejshëm sipas këtij njoftimi.</w:t>
      </w:r>
    </w:p>
    <w:sectPr w:rsidR="00412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35"/>
    <w:rsid w:val="000207B6"/>
    <w:rsid w:val="000E25D9"/>
    <w:rsid w:val="00111735"/>
    <w:rsid w:val="001E6280"/>
    <w:rsid w:val="00250205"/>
    <w:rsid w:val="003B0352"/>
    <w:rsid w:val="007A7413"/>
    <w:rsid w:val="007F2098"/>
    <w:rsid w:val="0099705E"/>
    <w:rsid w:val="00A27922"/>
    <w:rsid w:val="00AC465D"/>
    <w:rsid w:val="00CA02EF"/>
    <w:rsid w:val="00DF7C46"/>
    <w:rsid w:val="00E37EB8"/>
    <w:rsid w:val="00E50482"/>
    <w:rsid w:val="00EB1E87"/>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27F0D-80B5-471E-BACA-697EA3EB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86234">
      <w:bodyDiv w:val="1"/>
      <w:marLeft w:val="0"/>
      <w:marRight w:val="0"/>
      <w:marTop w:val="0"/>
      <w:marBottom w:val="0"/>
      <w:divBdr>
        <w:top w:val="none" w:sz="0" w:space="0" w:color="auto"/>
        <w:left w:val="none" w:sz="0" w:space="0" w:color="auto"/>
        <w:bottom w:val="none" w:sz="0" w:space="0" w:color="auto"/>
        <w:right w:val="none" w:sz="0" w:space="0" w:color="auto"/>
      </w:divBdr>
      <w:divsChild>
        <w:div w:id="549879006">
          <w:marLeft w:val="0"/>
          <w:marRight w:val="0"/>
          <w:marTop w:val="0"/>
          <w:marBottom w:val="0"/>
          <w:divBdr>
            <w:top w:val="none" w:sz="0" w:space="0" w:color="auto"/>
            <w:left w:val="none" w:sz="0" w:space="0" w:color="auto"/>
            <w:bottom w:val="none" w:sz="0" w:space="0" w:color="auto"/>
            <w:right w:val="none" w:sz="0" w:space="0" w:color="auto"/>
          </w:divBdr>
          <w:divsChild>
            <w:div w:id="330376179">
              <w:marLeft w:val="0"/>
              <w:marRight w:val="0"/>
              <w:marTop w:val="0"/>
              <w:marBottom w:val="0"/>
              <w:divBdr>
                <w:top w:val="none" w:sz="0" w:space="0" w:color="auto"/>
                <w:left w:val="none" w:sz="0" w:space="0" w:color="auto"/>
                <w:bottom w:val="none" w:sz="0" w:space="0" w:color="auto"/>
                <w:right w:val="none" w:sz="0" w:space="0" w:color="auto"/>
              </w:divBdr>
              <w:divsChild>
                <w:div w:id="792401022">
                  <w:marLeft w:val="0"/>
                  <w:marRight w:val="0"/>
                  <w:marTop w:val="0"/>
                  <w:marBottom w:val="0"/>
                  <w:divBdr>
                    <w:top w:val="none" w:sz="0" w:space="0" w:color="auto"/>
                    <w:left w:val="none" w:sz="0" w:space="0" w:color="auto"/>
                    <w:bottom w:val="none" w:sz="0" w:space="0" w:color="auto"/>
                    <w:right w:val="none" w:sz="0" w:space="0" w:color="auto"/>
                  </w:divBdr>
                </w:div>
                <w:div w:id="10417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rr.gov.mk/2021/12/06/%d0%b8%d0%bd%d1%82%d0%b5%d1%80%d0%b5%d0%bd-%d0%be%d0%b3%d0%bb%d0%b0%d1%81-%d0%b1%d1%80%d0%be%d1%98-02-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Tafo</dc:creator>
  <cp:keywords/>
  <dc:description/>
  <cp:lastModifiedBy>Tafo</cp:lastModifiedBy>
  <cp:revision>5</cp:revision>
  <dcterms:created xsi:type="dcterms:W3CDTF">2022-08-16T08:53:00Z</dcterms:created>
  <dcterms:modified xsi:type="dcterms:W3CDTF">2022-08-18T10:15:00Z</dcterms:modified>
</cp:coreProperties>
</file>